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71" w:rsidRPr="008C50B0" w:rsidRDefault="009A1F71" w:rsidP="009A1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B0">
        <w:rPr>
          <w:rFonts w:ascii="Times New Roman" w:hAnsi="Times New Roman" w:cs="Times New Roman"/>
          <w:b/>
          <w:sz w:val="28"/>
          <w:szCs w:val="28"/>
        </w:rPr>
        <w:t xml:space="preserve">Бесплатная приватизация жилья может быть продлена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еще </w:t>
      </w:r>
      <w:r w:rsidRPr="008C50B0">
        <w:rPr>
          <w:rFonts w:ascii="Times New Roman" w:hAnsi="Times New Roman" w:cs="Times New Roman"/>
          <w:b/>
          <w:sz w:val="28"/>
          <w:szCs w:val="28"/>
        </w:rPr>
        <w:t>на 1 год</w:t>
      </w:r>
    </w:p>
    <w:p w:rsidR="009A1F71" w:rsidRPr="008C50B0" w:rsidRDefault="009A1F71" w:rsidP="009A1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F71" w:rsidRPr="008C50B0" w:rsidRDefault="009A1F71" w:rsidP="009A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 xml:space="preserve">Программу бесплатной приватизации жилья хотят продлить. Соответствующий законопроект, разработанный группой депутатов во главе с </w:t>
      </w:r>
      <w:r w:rsidRPr="008C50B0">
        <w:rPr>
          <w:rStyle w:val="a4"/>
          <w:rFonts w:ascii="Times New Roman" w:hAnsi="Times New Roman" w:cs="Times New Roman"/>
          <w:sz w:val="28"/>
          <w:szCs w:val="28"/>
        </w:rPr>
        <w:t>Сергеем Мироновым</w:t>
      </w:r>
      <w:r w:rsidRPr="008C50B0">
        <w:rPr>
          <w:rFonts w:ascii="Times New Roman" w:hAnsi="Times New Roman" w:cs="Times New Roman"/>
          <w:sz w:val="28"/>
          <w:szCs w:val="28"/>
        </w:rPr>
        <w:t xml:space="preserve">, внесен в Государственную думу РФ. </w:t>
      </w:r>
    </w:p>
    <w:p w:rsidR="009A1F71" w:rsidRPr="008C50B0" w:rsidRDefault="009A1F71" w:rsidP="009A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 xml:space="preserve">Предлагается продлить срок бесплатной приватизации жилых помещений. Согласно действующему законодательству, граждане </w:t>
      </w:r>
      <w:hyperlink r:id="rId4" w:anchor="block_20200" w:history="1">
        <w:r w:rsidRPr="008C50B0">
          <w:rPr>
            <w:rStyle w:val="a3"/>
            <w:rFonts w:ascii="Times New Roman" w:hAnsi="Times New Roman" w:cs="Times New Roman"/>
            <w:sz w:val="28"/>
            <w:szCs w:val="28"/>
          </w:rPr>
          <w:t>утратят</w:t>
        </w:r>
      </w:hyperlink>
      <w:r w:rsidRPr="008C50B0">
        <w:rPr>
          <w:rFonts w:ascii="Times New Roman" w:hAnsi="Times New Roman" w:cs="Times New Roman"/>
          <w:sz w:val="28"/>
          <w:szCs w:val="28"/>
        </w:rPr>
        <w:t xml:space="preserve"> возможность приватизации жилых помещений с 1 марта 2016 года. </w:t>
      </w:r>
    </w:p>
    <w:p w:rsidR="009A1F71" w:rsidRPr="008C50B0" w:rsidRDefault="009A1F71" w:rsidP="009A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0B0">
        <w:rPr>
          <w:rFonts w:ascii="Times New Roman" w:hAnsi="Times New Roman" w:cs="Times New Roman"/>
          <w:sz w:val="28"/>
          <w:szCs w:val="28"/>
        </w:rPr>
        <w:t>Напомним, что бесплатная приватизация жилья, объявленная в 1992 году, должна была завершиться с принятием нового Жилищного кодекса РФ 1 января 2007 года, но затем ее сроки многократно продлевались — вначале до 1 марта 2010 года, затем — до 1 марта 2013 года, далее — до 1 марта 2015 года и последний раз — до 1 марта 2016 года.</w:t>
      </w:r>
      <w:proofErr w:type="gramEnd"/>
    </w:p>
    <w:p w:rsidR="009A1F71" w:rsidRPr="008C50B0" w:rsidRDefault="009A1F71" w:rsidP="009A1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0B0">
        <w:rPr>
          <w:rFonts w:ascii="Times New Roman" w:hAnsi="Times New Roman" w:cs="Times New Roman"/>
          <w:sz w:val="28"/>
          <w:szCs w:val="28"/>
        </w:rPr>
        <w:t>Продление приватизации даст возможность оформить бесплатно в собственность жилье не только тем гражданам, кто просто не успел или своевременно не решился это сделать, но и тем, кто за это время, к примеру, переедет в новые квартиры из ветхого и аварийного жилья. Год – срок не такой уж большой, поэтому решение столь важного вопроса не стоит откладывать на последние дни. После заключения договора приватизации волгоградцы могут обратиться в отделы филиала ФГБУ «ФКП Росреестра» по Волгоградской области (Кадастровой палаты), чтобы подать документы на регистрацию права собственности на приватизированное жилое помещение. На сайте Кадастровой палаты (</w:t>
      </w:r>
      <w:hyperlink r:id="rId5" w:history="1">
        <w:r w:rsidRPr="008C50B0">
          <w:rPr>
            <w:rStyle w:val="a3"/>
            <w:rFonts w:ascii="Times New Roman" w:hAnsi="Times New Roman" w:cs="Times New Roman"/>
            <w:sz w:val="28"/>
            <w:szCs w:val="28"/>
          </w:rPr>
          <w:t>www.volgograd-kadastr.ru</w:t>
        </w:r>
      </w:hyperlink>
      <w:r w:rsidRPr="008C50B0">
        <w:rPr>
          <w:rFonts w:ascii="Times New Roman" w:hAnsi="Times New Roman" w:cs="Times New Roman"/>
          <w:sz w:val="28"/>
          <w:szCs w:val="28"/>
        </w:rPr>
        <w:t>) можно ознакомиться с необходимым для этого перечнем документов и адресами пунктов приема-выдачи документов.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F71"/>
    <w:rsid w:val="00205ABA"/>
    <w:rsid w:val="00485AC2"/>
    <w:rsid w:val="009A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F71"/>
    <w:rPr>
      <w:color w:val="0000FF"/>
      <w:u w:val="single"/>
    </w:rPr>
  </w:style>
  <w:style w:type="character" w:styleId="a4">
    <w:name w:val="Strong"/>
    <w:basedOn w:val="a0"/>
    <w:uiPriority w:val="22"/>
    <w:qFormat/>
    <w:rsid w:val="009A1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gograd-kadastr.ru" TargetMode="External"/><Relationship Id="rId4" Type="http://schemas.openxmlformats.org/officeDocument/2006/relationships/hyperlink" Target="http://base.garant.ru/12138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2016-02-18T06:56:00Z</dcterms:created>
  <dcterms:modified xsi:type="dcterms:W3CDTF">2016-02-18T06:57:00Z</dcterms:modified>
</cp:coreProperties>
</file>